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Cloud Service Providers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Cloud Service Providers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Cloud Service Providers,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PQC migration for cloud platforms and SaaS providers. Covers shared responsibility, TLS at scale, KMS migration, and FedRAMP requirements.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Draw the post-quantum line through a shared responsibility model and defend where you put it</w:t>
      </w:r>
    </w:p>
    <w:p>
      <w:pPr>
        <w:pStyle w:val="ListParagraph"/>
        <w:numPr>
          <w:ilvl w:val="0"/>
          <w:numId w:val="2"/>
        </w:numPr>
        <w:spacing w:after="100" w:line="276"/>
      </w:pPr>
      <w:r>
        <w:rPr>
          <w:rFonts w:ascii="Calibri" w:cs="Calibri" w:eastAsia="Calibri" w:hAnsi="Calibri"/>
          <w:sz w:val="22"/>
          <w:szCs w:val="22"/>
        </w:rPr>
        <w:t xml:space="preserve">Plan hybrid key exchange rollout across TLS termination at platform scale</w:t>
      </w:r>
    </w:p>
    <w:p>
      <w:pPr>
        <w:pStyle w:val="ListParagraph"/>
        <w:numPr>
          <w:ilvl w:val="0"/>
          <w:numId w:val="2"/>
        </w:numPr>
        <w:spacing w:after="100" w:line="276"/>
      </w:pPr>
      <w:r>
        <w:rPr>
          <w:rFonts w:ascii="Calibri" w:cs="Calibri" w:eastAsia="Calibri" w:hAnsi="Calibri"/>
          <w:sz w:val="22"/>
          <w:szCs w:val="22"/>
        </w:rPr>
        <w:t xml:space="preserve">Sequence key management service migration without breaking customer key hierarchies</w:t>
      </w:r>
    </w:p>
    <w:p>
      <w:pPr>
        <w:pStyle w:val="ListParagraph"/>
        <w:numPr>
          <w:ilvl w:val="0"/>
          <w:numId w:val="2"/>
        </w:numPr>
        <w:spacing w:after="100" w:line="276"/>
      </w:pPr>
      <w:r>
        <w:rPr>
          <w:rFonts w:ascii="Calibri" w:cs="Calibri" w:eastAsia="Calibri" w:hAnsi="Calibri"/>
          <w:sz w:val="22"/>
          <w:szCs w:val="22"/>
        </w:rPr>
        <w:t xml:space="preserve">Answer a customer post-quantum readiness questionnaire with something specific and true</w:t>
      </w:r>
    </w:p>
    <w:p>
      <w:pPr>
        <w:pStyle w:val="ListParagraph"/>
        <w:numPr>
          <w:ilvl w:val="0"/>
          <w:numId w:val="2"/>
        </w:numPr>
        <w:spacing w:after="100" w:line="276"/>
      </w:pPr>
      <w:r>
        <w:rPr>
          <w:rFonts w:ascii="Calibri" w:cs="Calibri" w:eastAsia="Calibri" w:hAnsi="Calibri"/>
          <w:sz w:val="22"/>
          <w:szCs w:val="22"/>
        </w:rPr>
        <w:t xml:space="preserve">Turn customer-facing post-quantum capability into a product roadmap</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https://quantumacademy.com/courses/quantum-safe-cloud-providers/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Cloud Service Providers</dc:title>
  <dc:creator>Post-Quantum Institute</dc:creator>
  <dc:description>Training request letter for Quantum-Safe Cloud Service Providers, Quantum Academy.</dc:description>
  <cp:lastModifiedBy>Un-named</cp:lastModifiedBy>
  <cp:revision>1</cp:revision>
  <dcterms:created xsi:type="dcterms:W3CDTF">2026-08-21T22:35:19.919Z</dcterms:created>
  <dcterms:modified xsi:type="dcterms:W3CDTF">2026-08-21T22:35:19.919Z</dcterms:modified>
</cp:coreProperties>
</file>

<file path=docProps/custom.xml><?xml version="1.0" encoding="utf-8"?>
<Properties xmlns="http://schemas.openxmlformats.org/officeDocument/2006/custom-properties" xmlns:vt="http://schemas.openxmlformats.org/officeDocument/2006/docPropsVTypes"/>
</file>