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Telecommunications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Telecommunications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Telecommunications,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four-hour executive-level course on quantum technology for telecom operators. It covers quantum networking and QKD services, timing and synchronization, quantum random numbers and network optimization, with the status of each and what to prepare now.</w:t>
      </w:r>
    </w:p>
    <w:p>
      <w:pPr>
        <w:spacing w:after="100" w:line="276"/>
      </w:pPr>
      <w:r>
        <w:rPr>
          <w:rFonts w:ascii="Calibri" w:cs="Calibri" w:eastAsia="Calibri" w:hAnsi="Calibri"/>
          <w:sz w:val="22"/>
          <w:szCs w:val="22"/>
        </w:rPr>
        <w:t xml:space="preserve">The course has five modules:</w:t>
      </w:r>
    </w:p>
    <w:p>
      <w:pPr>
        <w:pStyle w:val="ListParagraph"/>
        <w:numPr>
          <w:ilvl w:val="0"/>
          <w:numId w:val="2"/>
        </w:numPr>
        <w:spacing w:after="100" w:line="276"/>
      </w:pPr>
      <w:r>
        <w:rPr>
          <w:rFonts w:ascii="Calibri" w:cs="Calibri" w:eastAsia="Calibri" w:hAnsi="Calibri"/>
          <w:sz w:val="22"/>
          <w:szCs w:val="22"/>
        </w:rPr>
        <w:t xml:space="preserve">Judging Quantum Claims (45 minutes)</w:t>
      </w:r>
    </w:p>
    <w:p>
      <w:pPr>
        <w:pStyle w:val="ListParagraph"/>
        <w:numPr>
          <w:ilvl w:val="0"/>
          <w:numId w:val="2"/>
        </w:numPr>
        <w:spacing w:after="100" w:line="276"/>
      </w:pPr>
      <w:r>
        <w:rPr>
          <w:rFonts w:ascii="Calibri" w:cs="Calibri" w:eastAsia="Calibri" w:hAnsi="Calibri"/>
          <w:sz w:val="22"/>
          <w:szCs w:val="22"/>
        </w:rPr>
        <w:t xml:space="preserve">Quantum Networking for Operators (75 minutes)</w:t>
      </w:r>
    </w:p>
    <w:p>
      <w:pPr>
        <w:pStyle w:val="ListParagraph"/>
        <w:numPr>
          <w:ilvl w:val="0"/>
          <w:numId w:val="2"/>
        </w:numPr>
        <w:spacing w:after="100" w:line="276"/>
      </w:pPr>
      <w:r>
        <w:rPr>
          <w:rFonts w:ascii="Calibri" w:cs="Calibri" w:eastAsia="Calibri" w:hAnsi="Calibri"/>
          <w:sz w:val="22"/>
          <w:szCs w:val="22"/>
        </w:rPr>
        <w:t xml:space="preserve">Timing, Randomness and Network Optimization (45 minutes)</w:t>
      </w:r>
    </w:p>
    <w:p>
      <w:pPr>
        <w:pStyle w:val="ListParagraph"/>
        <w:numPr>
          <w:ilvl w:val="0"/>
          <w:numId w:val="2"/>
        </w:numPr>
        <w:spacing w:after="100" w:line="276"/>
      </w:pPr>
      <w:r>
        <w:rPr>
          <w:rFonts w:ascii="Calibri" w:cs="Calibri" w:eastAsia="Calibri" w:hAnsi="Calibri"/>
          <w:sz w:val="22"/>
          <w:szCs w:val="22"/>
        </w:rPr>
        <w:t xml:space="preserve">What Operators Are Doing (30 minutes)</w:t>
      </w:r>
    </w:p>
    <w:p>
      <w:pPr>
        <w:pStyle w:val="ListParagraph"/>
        <w:numPr>
          <w:ilvl w:val="0"/>
          <w:numId w:val="2"/>
        </w:numPr>
        <w:spacing w:after="100" w:line="276"/>
      </w:pPr>
      <w:r>
        <w:rPr>
          <w:rFonts w:ascii="Calibri" w:cs="Calibri" w:eastAsia="Calibri" w:hAnsi="Calibri"/>
          <w:sz w:val="22"/>
          <w:szCs w:val="22"/>
        </w:rPr>
        <w:t xml:space="preserve">Preparing Now (45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quantum networking, computing and sensing can and cannot do for operators today</w:t>
      </w:r>
    </w:p>
    <w:p>
      <w:pPr>
        <w:pStyle w:val="ListParagraph"/>
        <w:numPr>
          <w:ilvl w:val="0"/>
          <w:numId w:val="2"/>
        </w:numPr>
        <w:spacing w:after="100" w:line="276"/>
      </w:pPr>
      <w:r>
        <w:rPr>
          <w:rFonts w:ascii="Calibri" w:cs="Calibri" w:eastAsia="Calibri" w:hAnsi="Calibri"/>
          <w:sz w:val="22"/>
          <w:szCs w:val="22"/>
        </w:rPr>
        <w:t xml:space="preserve">Judge a QKD claim by key rate, distance, loss and the number of trusted nodes</w:t>
      </w:r>
    </w:p>
    <w:p>
      <w:pPr>
        <w:pStyle w:val="ListParagraph"/>
        <w:numPr>
          <w:ilvl w:val="0"/>
          <w:numId w:val="2"/>
        </w:numPr>
        <w:spacing w:after="100" w:line="276"/>
      </w:pPr>
      <w:r>
        <w:rPr>
          <w:rFonts w:ascii="Calibri" w:cs="Calibri" w:eastAsia="Calibri" w:hAnsi="Calibri"/>
          <w:sz w:val="22"/>
          <w:szCs w:val="22"/>
        </w:rPr>
        <w:t xml:space="preserve">Tell a commercial service from a field trial, a lab result or an announcement</w:t>
      </w:r>
    </w:p>
    <w:p>
      <w:pPr>
        <w:pStyle w:val="ListParagraph"/>
        <w:numPr>
          <w:ilvl w:val="0"/>
          <w:numId w:val="2"/>
        </w:numPr>
        <w:spacing w:after="100" w:line="276"/>
      </w:pPr>
      <w:r>
        <w:rPr>
          <w:rFonts w:ascii="Calibri" w:cs="Calibri" w:eastAsia="Calibri" w:hAnsi="Calibri"/>
          <w:sz w:val="22"/>
          <w:szCs w:val="22"/>
        </w:rPr>
        <w:t xml:space="preserve">Build a business case for quantum-safe network services that combines QKD with post-quantum cryptography</w:t>
      </w:r>
    </w:p>
    <w:p>
      <w:pPr>
        <w:pStyle w:val="ListParagraph"/>
        <w:numPr>
          <w:ilvl w:val="0"/>
          <w:numId w:val="2"/>
        </w:numPr>
        <w:spacing w:after="100" w:line="276"/>
      </w:pPr>
      <w:r>
        <w:rPr>
          <w:rFonts w:ascii="Calibri" w:cs="Calibri" w:eastAsia="Calibri" w:hAnsi="Calibri"/>
          <w:sz w:val="22"/>
          <w:szCs w:val="22"/>
        </w:rPr>
        <w:t xml:space="preserve">Assess the timing and random-number products operators can deploy now</w:t>
      </w:r>
    </w:p>
    <w:p>
      <w:pPr>
        <w:pStyle w:val="ListParagraph"/>
        <w:numPr>
          <w:ilvl w:val="0"/>
          <w:numId w:val="2"/>
        </w:numPr>
        <w:spacing w:after="100" w:line="276"/>
      </w:pPr>
      <w:r>
        <w:rPr>
          <w:rFonts w:ascii="Calibri" w:cs="Calibri" w:eastAsia="Calibri" w:hAnsi="Calibri"/>
          <w:sz w:val="22"/>
          <w:szCs w:val="22"/>
        </w:rPr>
        <w:t xml:space="preserve">Plan pilots, standards and skills for the next five years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Orange launched Quantum Defender, which combines quantum key distribution with post-quantum cryptography, in the Paris region in June 2025</w:t>
      </w:r>
    </w:p>
    <w:p>
      <w:pPr>
        <w:pStyle w:val="ListParagraph"/>
        <w:numPr>
          <w:ilvl w:val="0"/>
          <w:numId w:val="2"/>
        </w:numPr>
        <w:spacing w:after="100" w:line="276"/>
      </w:pPr>
      <w:r>
        <w:rPr>
          <w:rFonts w:ascii="Calibri" w:cs="Calibri" w:eastAsia="Calibri" w:hAnsi="Calibri"/>
          <w:sz w:val="22"/>
          <w:szCs w:val="22"/>
        </w:rPr>
        <w:t xml:space="preserve">China Telecom reports more than 6.8 million quantum communication users, and Telefónica runs a QKD pilot for Spain's Policía Nacional</w:t>
      </w:r>
    </w:p>
    <w:p>
      <w:pPr>
        <w:pStyle w:val="ListParagraph"/>
        <w:numPr>
          <w:ilvl w:val="0"/>
          <w:numId w:val="2"/>
        </w:numPr>
        <w:spacing w:after="100" w:line="276"/>
      </w:pPr>
      <w:r>
        <w:rPr>
          <w:rFonts w:ascii="Calibri" w:cs="Calibri" w:eastAsia="Calibri" w:hAnsi="Calibri"/>
          <w:sz w:val="22"/>
          <w:szCs w:val="22"/>
        </w:rPr>
        <w:t xml:space="preserve">Deutsche Telekom and Qunnect distributed entanglement over 30 km of deployed Berlin fiber at 99% fidelity</w:t>
      </w:r>
    </w:p>
    <w:p>
      <w:pPr>
        <w:pStyle w:val="ListParagraph"/>
        <w:numPr>
          <w:ilvl w:val="0"/>
          <w:numId w:val="2"/>
        </w:numPr>
        <w:spacing w:after="100" w:line="276"/>
      </w:pPr>
      <w:r>
        <w:rPr>
          <w:rFonts w:ascii="Calibri" w:cs="Calibri" w:eastAsia="Calibri" w:hAnsi="Calibri"/>
          <w:sz w:val="22"/>
          <w:szCs w:val="22"/>
        </w:rPr>
        <w:t xml:space="preserve">Today, operators get the most from quantum technology in timing and synchronization, and in quantum random number generation</w:t>
      </w:r>
    </w:p>
    <w:p>
      <w:pPr>
        <w:pStyle w:val="ListParagraph"/>
        <w:numPr>
          <w:ilvl w:val="0"/>
          <w:numId w:val="2"/>
        </w:numPr>
        <w:spacing w:after="100" w:line="276"/>
      </w:pPr>
      <w:r>
        <w:rPr>
          <w:rFonts w:ascii="Calibri" w:cs="Calibri" w:eastAsia="Calibri" w:hAnsi="Calibri"/>
          <w:sz w:val="22"/>
          <w:szCs w:val="22"/>
        </w:rPr>
        <w:t xml:space="preserve">QKD suits selected links where customers or regulators ask for it, always alongside post-quantum cryptography, and quantum repeaters remain in the laboratory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table of the use cases covered, each labelled as demonstrated, announced or estimated, with its sources.</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the reference text on quantum computing, networking, and sensing written by the course author, which the course material is based on.</w:t>
      </w:r>
    </w:p>
    <w:p>
      <w:pPr>
        <w:pStyle w:val="ListParagraph"/>
        <w:numPr>
          <w:ilvl w:val="0"/>
          <w:numId w:val="2"/>
        </w:numPr>
        <w:spacing w:after="100" w:line="276"/>
      </w:pPr>
      <w:r>
        <w:rPr>
          <w:rFonts w:ascii="Calibri" w:cs="Calibri" w:eastAsia="Calibri" w:hAnsi="Calibri"/>
          <w:sz w:val="22"/>
          <w:szCs w:val="22"/>
        </w:rPr>
        <w:t xml:space="preserve">A one-page quantum brief for our leadership, which I draft in a working exercise during the course.</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US$599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US$799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https://quantumacademy.com/courses/quantum-technology-telecommunications/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Telecommunications</dc:title>
  <dc:creator>Post-Quantum Institute</dc:creator>
  <dc:description>Training request letter for Quantum Technology for Telecommunications, Quantum Academy.</dc:description>
  <cp:lastModifiedBy>Un-named</cp:lastModifiedBy>
  <cp:revision>1</cp:revision>
  <dcterms:created xsi:type="dcterms:W3CDTF">2026-10-18T20:01:28.036Z</dcterms:created>
  <dcterms:modified xsi:type="dcterms:W3CDTF">2026-10-18T20:01:28.036Z</dcterms:modified>
</cp:coreProperties>
</file>

<file path=docProps/custom.xml><?xml version="1.0" encoding="utf-8"?>
<Properties xmlns="http://schemas.openxmlformats.org/officeDocument/2006/custom-properties" xmlns:vt="http://schemas.openxmlformats.org/officeDocument/2006/docPropsVTypes"/>
</file>